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BDA3" w14:textId="77777777" w:rsidR="00413B03" w:rsidRPr="003201F1" w:rsidRDefault="00D66599" w:rsidP="00887BE1">
      <w:pPr>
        <w:spacing w:line="240" w:lineRule="auto"/>
        <w:contextualSpacing/>
        <w:jc w:val="center"/>
        <w:rPr>
          <w:b/>
          <w:sz w:val="20"/>
          <w:szCs w:val="20"/>
        </w:rPr>
      </w:pPr>
      <w:bookmarkStart w:id="0" w:name="_Hlk81225730"/>
      <w:r w:rsidRPr="003201F1">
        <w:rPr>
          <w:b/>
          <w:sz w:val="20"/>
          <w:szCs w:val="20"/>
        </w:rPr>
        <w:t xml:space="preserve">Declaração de Consentimento </w:t>
      </w:r>
      <w:bookmarkEnd w:id="0"/>
      <w:r w:rsidRPr="003201F1">
        <w:rPr>
          <w:b/>
          <w:sz w:val="20"/>
          <w:szCs w:val="20"/>
        </w:rPr>
        <w:t>- Tratamento de dados pessoais</w:t>
      </w:r>
    </w:p>
    <w:p w14:paraId="35F1FCB8" w14:textId="181F4A4D" w:rsidR="00D66599" w:rsidRPr="003201F1" w:rsidRDefault="00D66599" w:rsidP="00887BE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3201F1">
        <w:rPr>
          <w:b/>
          <w:sz w:val="20"/>
          <w:szCs w:val="20"/>
        </w:rPr>
        <w:t xml:space="preserve">Procedimento </w:t>
      </w:r>
      <w:proofErr w:type="spellStart"/>
      <w:r w:rsidRPr="003201F1">
        <w:rPr>
          <w:b/>
          <w:sz w:val="20"/>
          <w:szCs w:val="20"/>
        </w:rPr>
        <w:t>Concursal</w:t>
      </w:r>
      <w:proofErr w:type="spellEnd"/>
      <w:r w:rsidRPr="003201F1">
        <w:rPr>
          <w:b/>
          <w:sz w:val="20"/>
          <w:szCs w:val="20"/>
        </w:rPr>
        <w:t xml:space="preserve"> – </w:t>
      </w:r>
      <w:r w:rsidR="0086003A">
        <w:rPr>
          <w:b/>
          <w:sz w:val="20"/>
          <w:szCs w:val="20"/>
        </w:rPr>
        <w:t>(mencionar o número do Código de Oferta da BEP)</w:t>
      </w:r>
    </w:p>
    <w:p w14:paraId="1F78E4E7" w14:textId="77777777" w:rsidR="00D66599" w:rsidRPr="00887BE1" w:rsidRDefault="00D66599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7BF24562" w14:textId="5A817311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>________________________________________________________________</w:t>
      </w:r>
      <w:r w:rsidR="00380DF6" w:rsidRPr="00887BE1">
        <w:rPr>
          <w:sz w:val="17"/>
          <w:szCs w:val="17"/>
        </w:rPr>
        <w:t>_____</w:t>
      </w:r>
      <w:r w:rsidRPr="00887BE1">
        <w:rPr>
          <w:sz w:val="17"/>
          <w:szCs w:val="17"/>
        </w:rPr>
        <w:t xml:space="preserve"> (nome completo) autorizo o </w:t>
      </w:r>
      <w:r w:rsidR="00380DF6" w:rsidRPr="00887BE1">
        <w:rPr>
          <w:sz w:val="17"/>
          <w:szCs w:val="17"/>
        </w:rPr>
        <w:t>Instituto dos Mercados Públicos, do Imobiliário e da Construção, I.P. (</w:t>
      </w:r>
      <w:r w:rsidR="007E056C" w:rsidRPr="00887BE1">
        <w:rPr>
          <w:sz w:val="17"/>
          <w:szCs w:val="17"/>
        </w:rPr>
        <w:t xml:space="preserve">adiante </w:t>
      </w:r>
      <w:r w:rsidR="00380DF6" w:rsidRPr="00887BE1">
        <w:rPr>
          <w:sz w:val="17"/>
          <w:szCs w:val="17"/>
        </w:rPr>
        <w:t>IMPIC, I.P.)</w:t>
      </w:r>
      <w:r w:rsidRPr="00887BE1">
        <w:rPr>
          <w:sz w:val="17"/>
          <w:szCs w:val="17"/>
        </w:rPr>
        <w:t xml:space="preserve">, a proceder à recolha, utilização, registo e tratamento dos meus dados pessoais fornecidos no âmbito da minha candidatura ao Procedimento </w:t>
      </w:r>
      <w:proofErr w:type="spellStart"/>
      <w:r w:rsidRPr="00887BE1">
        <w:rPr>
          <w:sz w:val="17"/>
          <w:szCs w:val="17"/>
        </w:rPr>
        <w:t>Concursal</w:t>
      </w:r>
      <w:proofErr w:type="spellEnd"/>
      <w:r w:rsidRPr="00887BE1">
        <w:rPr>
          <w:sz w:val="17"/>
          <w:szCs w:val="17"/>
        </w:rPr>
        <w:t xml:space="preserve"> </w:t>
      </w:r>
      <w:r w:rsidR="0086003A">
        <w:rPr>
          <w:sz w:val="17"/>
          <w:szCs w:val="17"/>
        </w:rPr>
        <w:t>– (mencionar o número do Código de Oferta da BEP)</w:t>
      </w:r>
      <w:r w:rsidRPr="00887BE1">
        <w:rPr>
          <w:sz w:val="17"/>
          <w:szCs w:val="17"/>
        </w:rPr>
        <w:t>, nos termos do Regulamento (UE) 2016/679 do Parlamento Europeu e do Conselho, de 27 de abril de 2016 (adiante RGPD) e da Lei n.º 58/2019, de 08 de Agosto</w:t>
      </w:r>
      <w:r w:rsidR="00380DF6" w:rsidRPr="00887BE1">
        <w:rPr>
          <w:sz w:val="17"/>
          <w:szCs w:val="17"/>
        </w:rPr>
        <w:t>.</w:t>
      </w:r>
    </w:p>
    <w:p w14:paraId="185CCE25" w14:textId="641EE801" w:rsidR="00E9129A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>Declaro, ainda, que fui informado(a) das seguintes questões:</w:t>
      </w:r>
    </w:p>
    <w:p w14:paraId="1E5B4488" w14:textId="3328400C" w:rsidR="0086003A" w:rsidRPr="00887BE1" w:rsidRDefault="0086003A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3B5D1990" w14:textId="77777777" w:rsidR="00887BE1" w:rsidRPr="00887BE1" w:rsidRDefault="00887BE1" w:rsidP="00887BE1">
      <w:pPr>
        <w:spacing w:after="0" w:line="240" w:lineRule="auto"/>
        <w:contextualSpacing/>
        <w:jc w:val="both"/>
        <w:rPr>
          <w:sz w:val="17"/>
          <w:szCs w:val="17"/>
        </w:rPr>
      </w:pPr>
    </w:p>
    <w:p w14:paraId="7DAA8505" w14:textId="77777777" w:rsidR="00E9129A" w:rsidRPr="00887BE1" w:rsidRDefault="00E9129A" w:rsidP="00887BE1">
      <w:pPr>
        <w:spacing w:line="240" w:lineRule="auto"/>
        <w:contextualSpacing/>
        <w:jc w:val="both"/>
        <w:rPr>
          <w:b/>
          <w:sz w:val="17"/>
          <w:szCs w:val="17"/>
        </w:rPr>
      </w:pPr>
      <w:r w:rsidRPr="00887BE1">
        <w:rPr>
          <w:b/>
          <w:sz w:val="17"/>
          <w:szCs w:val="17"/>
        </w:rPr>
        <w:t>1. Que dados são recolhidos e tratados</w:t>
      </w:r>
    </w:p>
    <w:p w14:paraId="11BE1D9C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 xml:space="preserve"> Ao submeter a sua candidatura, o candidato deve fornecer os dados estritamente necessários ao respetivo processo, nos termos do aviso de abertura do procedimento.</w:t>
      </w:r>
    </w:p>
    <w:p w14:paraId="4582A8D6" w14:textId="77777777" w:rsidR="00887BE1" w:rsidRPr="00887BE1" w:rsidRDefault="00887BE1" w:rsidP="00887BE1">
      <w:pPr>
        <w:spacing w:line="240" w:lineRule="auto"/>
        <w:contextualSpacing/>
        <w:jc w:val="both"/>
        <w:rPr>
          <w:b/>
          <w:sz w:val="17"/>
          <w:szCs w:val="17"/>
        </w:rPr>
      </w:pPr>
    </w:p>
    <w:p w14:paraId="4093F84D" w14:textId="77777777" w:rsidR="00E9129A" w:rsidRPr="00887BE1" w:rsidRDefault="00E9129A" w:rsidP="00887BE1">
      <w:pPr>
        <w:spacing w:line="240" w:lineRule="auto"/>
        <w:contextualSpacing/>
        <w:jc w:val="both"/>
        <w:rPr>
          <w:b/>
          <w:sz w:val="17"/>
          <w:szCs w:val="17"/>
        </w:rPr>
      </w:pPr>
      <w:r w:rsidRPr="00887BE1">
        <w:rPr>
          <w:b/>
          <w:sz w:val="17"/>
          <w:szCs w:val="17"/>
        </w:rPr>
        <w:t>2. Finalidades da recolha dos dados</w:t>
      </w:r>
    </w:p>
    <w:p w14:paraId="07A984A8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>Os dados pessoais recolhidos são utilizados e tratados apenas para a finalidade de recrutamento, no âmbito</w:t>
      </w:r>
      <w:r w:rsidR="00D427F0" w:rsidRPr="00887BE1">
        <w:rPr>
          <w:sz w:val="17"/>
          <w:szCs w:val="17"/>
        </w:rPr>
        <w:t xml:space="preserve"> do</w:t>
      </w:r>
      <w:r w:rsidRPr="00887BE1">
        <w:rPr>
          <w:sz w:val="17"/>
          <w:szCs w:val="17"/>
        </w:rPr>
        <w:t xml:space="preserve"> </w:t>
      </w:r>
      <w:r w:rsidR="00D427F0" w:rsidRPr="00887BE1">
        <w:rPr>
          <w:sz w:val="17"/>
          <w:szCs w:val="17"/>
        </w:rPr>
        <w:t xml:space="preserve">procedimento </w:t>
      </w:r>
      <w:proofErr w:type="spellStart"/>
      <w:r w:rsidR="00D427F0" w:rsidRPr="00887BE1">
        <w:rPr>
          <w:sz w:val="17"/>
          <w:szCs w:val="17"/>
        </w:rPr>
        <w:t>concursal</w:t>
      </w:r>
      <w:proofErr w:type="spellEnd"/>
      <w:r w:rsidR="00D427F0" w:rsidRPr="00887BE1">
        <w:rPr>
          <w:sz w:val="17"/>
          <w:szCs w:val="17"/>
        </w:rPr>
        <w:t xml:space="preserve"> comum para constituição de relação jurídica de emprego público, na modalidade de contrato de trabalho em funções públicas por tempo indeterminado</w:t>
      </w:r>
      <w:r w:rsidR="00E55B9E" w:rsidRPr="00887BE1">
        <w:rPr>
          <w:sz w:val="17"/>
          <w:szCs w:val="17"/>
        </w:rPr>
        <w:t>,</w:t>
      </w:r>
      <w:r w:rsidRPr="00887BE1">
        <w:rPr>
          <w:sz w:val="17"/>
          <w:szCs w:val="17"/>
        </w:rPr>
        <w:t xml:space="preserve"> de acordo com as normas do concurso</w:t>
      </w:r>
      <w:r w:rsidR="00380DF6" w:rsidRPr="00887BE1">
        <w:rPr>
          <w:sz w:val="17"/>
          <w:szCs w:val="17"/>
        </w:rPr>
        <w:t xml:space="preserve">, conforme previsto na Lei Geral do Trabalho em Funções Públicas, aprovada pela Lei nº 35/2014, de 20/06 e da Portaria nº 125-A/2019, de 30/04. </w:t>
      </w:r>
      <w:r w:rsidRPr="00887BE1">
        <w:rPr>
          <w:sz w:val="17"/>
          <w:szCs w:val="17"/>
        </w:rPr>
        <w:t>Em caso de seleção, podem ser solicitados dados pessoais adicionais, que são necessários para a realização do contrato e transmissão obrigatória de dados a entidades oficiais, bem como para efeito</w:t>
      </w:r>
      <w:r w:rsidR="00380DF6" w:rsidRPr="00887BE1">
        <w:rPr>
          <w:sz w:val="17"/>
          <w:szCs w:val="17"/>
        </w:rPr>
        <w:t>s de gestão dos</w:t>
      </w:r>
      <w:r w:rsidRPr="00887BE1">
        <w:rPr>
          <w:sz w:val="17"/>
          <w:szCs w:val="17"/>
        </w:rPr>
        <w:t xml:space="preserve"> recursos humanos no </w:t>
      </w:r>
      <w:r w:rsidR="00380DF6" w:rsidRPr="00887BE1">
        <w:rPr>
          <w:sz w:val="17"/>
          <w:szCs w:val="17"/>
        </w:rPr>
        <w:t xml:space="preserve">IMPIC, </w:t>
      </w:r>
      <w:proofErr w:type="gramStart"/>
      <w:r w:rsidR="00380DF6" w:rsidRPr="00887BE1">
        <w:rPr>
          <w:sz w:val="17"/>
          <w:szCs w:val="17"/>
        </w:rPr>
        <w:t>I.P.</w:t>
      </w:r>
      <w:r w:rsidRPr="00887BE1">
        <w:rPr>
          <w:sz w:val="17"/>
          <w:szCs w:val="17"/>
        </w:rPr>
        <w:t>.</w:t>
      </w:r>
      <w:proofErr w:type="gramEnd"/>
    </w:p>
    <w:p w14:paraId="0D52DCFA" w14:textId="77777777" w:rsidR="00664257" w:rsidRPr="00887BE1" w:rsidRDefault="00664257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3EF42249" w14:textId="77777777" w:rsidR="00E9129A" w:rsidRPr="00887BE1" w:rsidRDefault="00E9129A" w:rsidP="00887BE1">
      <w:pPr>
        <w:spacing w:line="240" w:lineRule="auto"/>
        <w:contextualSpacing/>
        <w:jc w:val="both"/>
        <w:rPr>
          <w:b/>
          <w:sz w:val="17"/>
          <w:szCs w:val="17"/>
        </w:rPr>
      </w:pPr>
      <w:r w:rsidRPr="00887BE1">
        <w:rPr>
          <w:b/>
          <w:sz w:val="17"/>
          <w:szCs w:val="17"/>
        </w:rPr>
        <w:t>3. Responsável pelo tratamento dos dados pessoais</w:t>
      </w:r>
    </w:p>
    <w:p w14:paraId="36D41E97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 xml:space="preserve">O </w:t>
      </w:r>
      <w:r w:rsidR="00C14279" w:rsidRPr="00887BE1">
        <w:rPr>
          <w:sz w:val="17"/>
          <w:szCs w:val="17"/>
        </w:rPr>
        <w:t>Instituto dos Mercados Públicos, do Imobiliário e da Construção, I.P. (IMPIC, I.P.)</w:t>
      </w:r>
      <w:r w:rsidRPr="00887BE1">
        <w:rPr>
          <w:sz w:val="17"/>
          <w:szCs w:val="17"/>
        </w:rPr>
        <w:t xml:space="preserve"> é o responsável pelo tratamento dos dados pessoais.</w:t>
      </w:r>
    </w:p>
    <w:p w14:paraId="02A6590E" w14:textId="77777777" w:rsidR="00664257" w:rsidRPr="00887BE1" w:rsidRDefault="00664257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42B32B87" w14:textId="77777777" w:rsidR="00E9129A" w:rsidRPr="00887BE1" w:rsidRDefault="00E9129A" w:rsidP="00887BE1">
      <w:pPr>
        <w:spacing w:line="240" w:lineRule="auto"/>
        <w:contextualSpacing/>
        <w:jc w:val="both"/>
        <w:rPr>
          <w:b/>
          <w:sz w:val="17"/>
          <w:szCs w:val="17"/>
        </w:rPr>
      </w:pPr>
      <w:r w:rsidRPr="00887BE1">
        <w:rPr>
          <w:b/>
          <w:sz w:val="17"/>
          <w:szCs w:val="17"/>
        </w:rPr>
        <w:t>4. Encarregado de Proteção de Dados</w:t>
      </w:r>
    </w:p>
    <w:p w14:paraId="6E99B1C9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 xml:space="preserve">O </w:t>
      </w:r>
      <w:r w:rsidR="00C14279" w:rsidRPr="00887BE1">
        <w:rPr>
          <w:sz w:val="17"/>
          <w:szCs w:val="17"/>
        </w:rPr>
        <w:t xml:space="preserve">IMPIC, I.P. </w:t>
      </w:r>
      <w:r w:rsidRPr="00887BE1">
        <w:rPr>
          <w:sz w:val="17"/>
          <w:szCs w:val="17"/>
        </w:rPr>
        <w:t xml:space="preserve">tem um Encarregado de Proteção de Dados (EPD) que pode ser contactado através </w:t>
      </w:r>
      <w:r w:rsidR="00C14279" w:rsidRPr="00887BE1">
        <w:rPr>
          <w:sz w:val="17"/>
          <w:szCs w:val="17"/>
        </w:rPr>
        <w:t xml:space="preserve">do e-mail – </w:t>
      </w:r>
      <w:hyperlink r:id="rId6" w:history="1">
        <w:r w:rsidR="00C14279" w:rsidRPr="00887BE1">
          <w:rPr>
            <w:rStyle w:val="Hiperligao"/>
            <w:sz w:val="17"/>
            <w:szCs w:val="17"/>
          </w:rPr>
          <w:t>DPO@impic.pt</w:t>
        </w:r>
      </w:hyperlink>
      <w:r w:rsidR="00C14279" w:rsidRPr="00887BE1">
        <w:rPr>
          <w:sz w:val="17"/>
          <w:szCs w:val="17"/>
        </w:rPr>
        <w:t xml:space="preserve"> </w:t>
      </w:r>
    </w:p>
    <w:p w14:paraId="19465166" w14:textId="77777777" w:rsidR="00664257" w:rsidRPr="00887BE1" w:rsidRDefault="00664257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39AD86C1" w14:textId="77777777" w:rsidR="00E9129A" w:rsidRPr="00887BE1" w:rsidRDefault="00E9129A" w:rsidP="00887BE1">
      <w:pPr>
        <w:spacing w:line="240" w:lineRule="auto"/>
        <w:contextualSpacing/>
        <w:jc w:val="both"/>
        <w:rPr>
          <w:b/>
          <w:sz w:val="17"/>
          <w:szCs w:val="17"/>
        </w:rPr>
      </w:pPr>
      <w:r w:rsidRPr="00887BE1">
        <w:rPr>
          <w:b/>
          <w:sz w:val="17"/>
          <w:szCs w:val="17"/>
        </w:rPr>
        <w:t>5. Tratamento e armazenamento dos dados pessoais</w:t>
      </w:r>
    </w:p>
    <w:p w14:paraId="511765A4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 xml:space="preserve">Os dados pessoais recolhidos são armazenados numa base de dados de acesso exclusivo aos trabalhadores do </w:t>
      </w:r>
      <w:r w:rsidR="00C14279" w:rsidRPr="00887BE1">
        <w:rPr>
          <w:sz w:val="17"/>
          <w:szCs w:val="17"/>
        </w:rPr>
        <w:t xml:space="preserve">IMPIC, I.P. </w:t>
      </w:r>
      <w:r w:rsidRPr="00887BE1">
        <w:rPr>
          <w:sz w:val="17"/>
          <w:szCs w:val="17"/>
        </w:rPr>
        <w:t xml:space="preserve">que participam no processo de classificação e seleção. Os dados poderão ser cedidos temporariamente a entidades contratadas ou que colaborem com o </w:t>
      </w:r>
      <w:r w:rsidR="00C14279" w:rsidRPr="00887BE1">
        <w:rPr>
          <w:sz w:val="17"/>
          <w:szCs w:val="17"/>
        </w:rPr>
        <w:t xml:space="preserve">IMPIC, I.P. </w:t>
      </w:r>
      <w:r w:rsidRPr="00887BE1">
        <w:rPr>
          <w:sz w:val="17"/>
          <w:szCs w:val="17"/>
        </w:rPr>
        <w:t xml:space="preserve">na aplicação de parte ou da totalidade de qualquer um dos métodos de seleção do procedimento </w:t>
      </w:r>
      <w:proofErr w:type="spellStart"/>
      <w:r w:rsidRPr="00887BE1">
        <w:rPr>
          <w:sz w:val="17"/>
          <w:szCs w:val="17"/>
        </w:rPr>
        <w:t>concursal</w:t>
      </w:r>
      <w:proofErr w:type="spellEnd"/>
      <w:r w:rsidRPr="00887BE1">
        <w:rPr>
          <w:sz w:val="17"/>
          <w:szCs w:val="17"/>
        </w:rPr>
        <w:t xml:space="preserve"> em referência, na medida do necessário para esse efeito.</w:t>
      </w:r>
    </w:p>
    <w:p w14:paraId="09A32204" w14:textId="77777777" w:rsidR="00664257" w:rsidRPr="00887BE1" w:rsidRDefault="00664257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525CBA56" w14:textId="77777777" w:rsidR="00E9129A" w:rsidRPr="00887BE1" w:rsidRDefault="00E9129A" w:rsidP="00887BE1">
      <w:pPr>
        <w:spacing w:line="240" w:lineRule="auto"/>
        <w:contextualSpacing/>
        <w:jc w:val="both"/>
        <w:rPr>
          <w:b/>
          <w:sz w:val="17"/>
          <w:szCs w:val="17"/>
        </w:rPr>
      </w:pPr>
      <w:r w:rsidRPr="00887BE1">
        <w:rPr>
          <w:b/>
          <w:sz w:val="17"/>
          <w:szCs w:val="17"/>
        </w:rPr>
        <w:t>6. Acesso aos dados pessoais</w:t>
      </w:r>
    </w:p>
    <w:p w14:paraId="4A6548A3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 xml:space="preserve">O acesso aos dados pessoais no âmbito do presente procedimento </w:t>
      </w:r>
      <w:proofErr w:type="spellStart"/>
      <w:r w:rsidRPr="00887BE1">
        <w:rPr>
          <w:sz w:val="17"/>
          <w:szCs w:val="17"/>
        </w:rPr>
        <w:t>concursal</w:t>
      </w:r>
      <w:proofErr w:type="spellEnd"/>
      <w:r w:rsidRPr="00887BE1">
        <w:rPr>
          <w:sz w:val="17"/>
          <w:szCs w:val="17"/>
        </w:rPr>
        <w:t xml:space="preserve"> é limitado a quem participe no processo de classificação e selecção. </w:t>
      </w:r>
    </w:p>
    <w:p w14:paraId="2AA0756D" w14:textId="77777777" w:rsidR="00664257" w:rsidRPr="00887BE1" w:rsidRDefault="00664257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68C592C3" w14:textId="77777777" w:rsidR="00E9129A" w:rsidRPr="00887BE1" w:rsidRDefault="00E9129A" w:rsidP="00887BE1">
      <w:pPr>
        <w:spacing w:line="240" w:lineRule="auto"/>
        <w:contextualSpacing/>
        <w:jc w:val="both"/>
        <w:rPr>
          <w:b/>
          <w:sz w:val="17"/>
          <w:szCs w:val="17"/>
        </w:rPr>
      </w:pPr>
      <w:r w:rsidRPr="00887BE1">
        <w:rPr>
          <w:b/>
          <w:sz w:val="17"/>
          <w:szCs w:val="17"/>
        </w:rPr>
        <w:t>7. Direitos do titular dos dados pessoais</w:t>
      </w:r>
    </w:p>
    <w:p w14:paraId="7E9C3D92" w14:textId="77777777" w:rsidR="00E9129A" w:rsidRPr="00887BE1" w:rsidRDefault="00C14279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>O</w:t>
      </w:r>
      <w:r w:rsidR="00E9129A" w:rsidRPr="00887BE1">
        <w:rPr>
          <w:sz w:val="17"/>
          <w:szCs w:val="17"/>
        </w:rPr>
        <w:t xml:space="preserve"> titular dos dados tem os seguintes direitos em termos de proteção de dados pessoais: direito de acesso, retificação, apagamento, limitação do tratamento, portabilidade, e oposição. A retirada do consentimento não compromete a licitude do tratamento efetuado com base no consentimento previamente dado.</w:t>
      </w:r>
    </w:p>
    <w:p w14:paraId="4AF2F81C" w14:textId="77777777" w:rsidR="00664257" w:rsidRPr="00887BE1" w:rsidRDefault="00664257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66251D91" w14:textId="77777777" w:rsidR="00E9129A" w:rsidRPr="00887BE1" w:rsidRDefault="00E9129A" w:rsidP="00887BE1">
      <w:pPr>
        <w:spacing w:line="240" w:lineRule="auto"/>
        <w:contextualSpacing/>
        <w:jc w:val="both"/>
        <w:rPr>
          <w:b/>
          <w:sz w:val="17"/>
          <w:szCs w:val="17"/>
        </w:rPr>
      </w:pPr>
      <w:r w:rsidRPr="00887BE1">
        <w:rPr>
          <w:b/>
          <w:sz w:val="17"/>
          <w:szCs w:val="17"/>
        </w:rPr>
        <w:t>8. Conservação dos seus dados pessoais</w:t>
      </w:r>
    </w:p>
    <w:p w14:paraId="38EC23E2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 xml:space="preserve"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</w:t>
      </w:r>
      <w:proofErr w:type="spellStart"/>
      <w:r w:rsidRPr="00887BE1">
        <w:rPr>
          <w:sz w:val="17"/>
          <w:szCs w:val="17"/>
        </w:rPr>
        <w:t>concursal</w:t>
      </w:r>
      <w:proofErr w:type="spellEnd"/>
      <w:r w:rsidRPr="00887BE1">
        <w:rPr>
          <w:sz w:val="17"/>
          <w:szCs w:val="17"/>
        </w:rPr>
        <w:t xml:space="preserve">. </w:t>
      </w:r>
    </w:p>
    <w:p w14:paraId="562977A2" w14:textId="77777777" w:rsidR="00664257" w:rsidRPr="00887BE1" w:rsidRDefault="00664257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0FDF5639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 xml:space="preserve">Para os devidos efeitos, declaro que a informação que forneço é correta e verdadeira, e autorizo o </w:t>
      </w:r>
      <w:r w:rsidR="00C14279" w:rsidRPr="00887BE1">
        <w:rPr>
          <w:sz w:val="17"/>
          <w:szCs w:val="17"/>
        </w:rPr>
        <w:t xml:space="preserve">IMPIC, I.P. </w:t>
      </w:r>
      <w:r w:rsidRPr="00887BE1">
        <w:rPr>
          <w:sz w:val="17"/>
          <w:szCs w:val="17"/>
        </w:rPr>
        <w:t>a efetuar a sua recolha, utilização, registo e tratamento, realizados no âmbito do processo de recrutamento e seleção.</w:t>
      </w:r>
    </w:p>
    <w:p w14:paraId="05FB906B" w14:textId="77777777" w:rsidR="00664257" w:rsidRPr="00887BE1" w:rsidRDefault="00664257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1EE005D5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>Mais declaro que autorizo o tratamento dos dados e aceito o acesso aos mesmos por quem desenvolvam quaisquer atividades necessárias para os fins relacionados com o processo de recrutamento.</w:t>
      </w:r>
    </w:p>
    <w:p w14:paraId="134C6F42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7654F743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>Por ser verdade, dato e assino a presente declaração.</w:t>
      </w:r>
    </w:p>
    <w:p w14:paraId="349EBFB3" w14:textId="77777777" w:rsidR="00CA2383" w:rsidRPr="00887BE1" w:rsidRDefault="00CA2383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492D0154" w14:textId="77777777" w:rsidR="00887BE1" w:rsidRDefault="00887BE1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5E98E268" w14:textId="77777777" w:rsidR="00BD6881" w:rsidRDefault="00BD6881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>Lisboa, ____ de _______________, de 20___</w:t>
      </w:r>
    </w:p>
    <w:p w14:paraId="2A32A964" w14:textId="77777777" w:rsidR="00887BE1" w:rsidRDefault="00887BE1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74993399" w14:textId="77777777" w:rsidR="00887BE1" w:rsidRDefault="00887BE1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345D5F5B" w14:textId="77777777" w:rsidR="00887BE1" w:rsidRDefault="00887BE1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7D1FF9C0" w14:textId="77777777" w:rsidR="00887BE1" w:rsidRPr="00887BE1" w:rsidRDefault="00887BE1" w:rsidP="00887BE1">
      <w:pPr>
        <w:spacing w:line="240" w:lineRule="auto"/>
        <w:contextualSpacing/>
        <w:jc w:val="both"/>
        <w:rPr>
          <w:sz w:val="17"/>
          <w:szCs w:val="17"/>
        </w:rPr>
      </w:pPr>
    </w:p>
    <w:p w14:paraId="4EBD36D5" w14:textId="77777777" w:rsidR="00E9129A" w:rsidRPr="00887BE1" w:rsidRDefault="00E9129A" w:rsidP="00887BE1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>______________________________________________________</w:t>
      </w:r>
      <w:r w:rsidR="00BD6881" w:rsidRPr="00887BE1">
        <w:rPr>
          <w:sz w:val="17"/>
          <w:szCs w:val="17"/>
        </w:rPr>
        <w:t xml:space="preserve">     </w:t>
      </w:r>
    </w:p>
    <w:p w14:paraId="07A4C738" w14:textId="00FD54DF" w:rsidR="00887BE1" w:rsidRPr="00887BE1" w:rsidRDefault="00E9129A">
      <w:pPr>
        <w:spacing w:line="240" w:lineRule="auto"/>
        <w:contextualSpacing/>
        <w:jc w:val="both"/>
        <w:rPr>
          <w:sz w:val="17"/>
          <w:szCs w:val="17"/>
        </w:rPr>
      </w:pPr>
      <w:r w:rsidRPr="00887BE1">
        <w:rPr>
          <w:sz w:val="17"/>
          <w:szCs w:val="17"/>
        </w:rPr>
        <w:t>(Assinatura conforme documento de identificação)</w:t>
      </w:r>
      <w:r w:rsidR="00BD6881" w:rsidRPr="00887BE1">
        <w:rPr>
          <w:sz w:val="17"/>
          <w:szCs w:val="17"/>
        </w:rPr>
        <w:t xml:space="preserve">        </w:t>
      </w:r>
    </w:p>
    <w:sectPr w:rsidR="00887BE1" w:rsidRPr="00887BE1" w:rsidSect="00664257"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A305D" w14:textId="77777777" w:rsidR="00CC6EB3" w:rsidRDefault="00CC6EB3" w:rsidP="00664257">
      <w:pPr>
        <w:spacing w:after="0" w:line="240" w:lineRule="auto"/>
      </w:pPr>
      <w:r>
        <w:separator/>
      </w:r>
    </w:p>
  </w:endnote>
  <w:endnote w:type="continuationSeparator" w:id="0">
    <w:p w14:paraId="4322B5BB" w14:textId="77777777" w:rsidR="00CC6EB3" w:rsidRDefault="00CC6EB3" w:rsidP="0066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B56AE" w14:textId="77777777" w:rsidR="00CC6EB3" w:rsidRDefault="00CC6EB3" w:rsidP="00664257">
      <w:pPr>
        <w:spacing w:after="0" w:line="240" w:lineRule="auto"/>
      </w:pPr>
      <w:r>
        <w:separator/>
      </w:r>
    </w:p>
  </w:footnote>
  <w:footnote w:type="continuationSeparator" w:id="0">
    <w:p w14:paraId="29C92B79" w14:textId="77777777" w:rsidR="00CC6EB3" w:rsidRDefault="00CC6EB3" w:rsidP="0066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7B"/>
    <w:rsid w:val="00052403"/>
    <w:rsid w:val="00074076"/>
    <w:rsid w:val="000930EE"/>
    <w:rsid w:val="000B315A"/>
    <w:rsid w:val="000D365F"/>
    <w:rsid w:val="000D7338"/>
    <w:rsid w:val="000F3EFE"/>
    <w:rsid w:val="001239B3"/>
    <w:rsid w:val="0013705F"/>
    <w:rsid w:val="001634F4"/>
    <w:rsid w:val="00172FFD"/>
    <w:rsid w:val="001A67C5"/>
    <w:rsid w:val="001C2CAD"/>
    <w:rsid w:val="001C49DA"/>
    <w:rsid w:val="002073ED"/>
    <w:rsid w:val="00216CA8"/>
    <w:rsid w:val="00224196"/>
    <w:rsid w:val="0023763C"/>
    <w:rsid w:val="00242453"/>
    <w:rsid w:val="00246970"/>
    <w:rsid w:val="00250942"/>
    <w:rsid w:val="00271451"/>
    <w:rsid w:val="00282B82"/>
    <w:rsid w:val="002A6EE6"/>
    <w:rsid w:val="002C773E"/>
    <w:rsid w:val="002E56AA"/>
    <w:rsid w:val="002F480F"/>
    <w:rsid w:val="002F51DC"/>
    <w:rsid w:val="002F56ED"/>
    <w:rsid w:val="00305EE7"/>
    <w:rsid w:val="00311C51"/>
    <w:rsid w:val="003201F1"/>
    <w:rsid w:val="003457F1"/>
    <w:rsid w:val="0036621E"/>
    <w:rsid w:val="00366F53"/>
    <w:rsid w:val="00372E14"/>
    <w:rsid w:val="00380DF6"/>
    <w:rsid w:val="003969B5"/>
    <w:rsid w:val="003B1D42"/>
    <w:rsid w:val="003D326B"/>
    <w:rsid w:val="003E247B"/>
    <w:rsid w:val="00413B03"/>
    <w:rsid w:val="00432868"/>
    <w:rsid w:val="00433835"/>
    <w:rsid w:val="00445FBC"/>
    <w:rsid w:val="004A2AEF"/>
    <w:rsid w:val="004B0F05"/>
    <w:rsid w:val="004B56E8"/>
    <w:rsid w:val="004E228A"/>
    <w:rsid w:val="00527320"/>
    <w:rsid w:val="005325EF"/>
    <w:rsid w:val="00572333"/>
    <w:rsid w:val="005814E2"/>
    <w:rsid w:val="005A1215"/>
    <w:rsid w:val="005A17B7"/>
    <w:rsid w:val="005B46B5"/>
    <w:rsid w:val="005C2394"/>
    <w:rsid w:val="0062376A"/>
    <w:rsid w:val="00664257"/>
    <w:rsid w:val="00671947"/>
    <w:rsid w:val="00681581"/>
    <w:rsid w:val="00683ACE"/>
    <w:rsid w:val="0069064A"/>
    <w:rsid w:val="006B71E7"/>
    <w:rsid w:val="0070595E"/>
    <w:rsid w:val="00717E26"/>
    <w:rsid w:val="00742D9A"/>
    <w:rsid w:val="00743588"/>
    <w:rsid w:val="00750CD1"/>
    <w:rsid w:val="0075245B"/>
    <w:rsid w:val="007E056C"/>
    <w:rsid w:val="007F5C2D"/>
    <w:rsid w:val="008048B3"/>
    <w:rsid w:val="00830FD6"/>
    <w:rsid w:val="0085569A"/>
    <w:rsid w:val="0086003A"/>
    <w:rsid w:val="00887BE1"/>
    <w:rsid w:val="00890E3F"/>
    <w:rsid w:val="00891B0E"/>
    <w:rsid w:val="008964F9"/>
    <w:rsid w:val="00897B0F"/>
    <w:rsid w:val="008B422A"/>
    <w:rsid w:val="008D573F"/>
    <w:rsid w:val="0090126D"/>
    <w:rsid w:val="0091104C"/>
    <w:rsid w:val="009257BC"/>
    <w:rsid w:val="009536D0"/>
    <w:rsid w:val="009661CE"/>
    <w:rsid w:val="009744AA"/>
    <w:rsid w:val="00991C53"/>
    <w:rsid w:val="009C6CCF"/>
    <w:rsid w:val="009D3A1E"/>
    <w:rsid w:val="009D4BEF"/>
    <w:rsid w:val="009E201C"/>
    <w:rsid w:val="00A021AF"/>
    <w:rsid w:val="00A45912"/>
    <w:rsid w:val="00A5157E"/>
    <w:rsid w:val="00A64A38"/>
    <w:rsid w:val="00AF3081"/>
    <w:rsid w:val="00B12597"/>
    <w:rsid w:val="00B171A9"/>
    <w:rsid w:val="00B33EE5"/>
    <w:rsid w:val="00B4571C"/>
    <w:rsid w:val="00B60FF7"/>
    <w:rsid w:val="00B66101"/>
    <w:rsid w:val="00B71228"/>
    <w:rsid w:val="00BA54A1"/>
    <w:rsid w:val="00BA5B57"/>
    <w:rsid w:val="00BA62A9"/>
    <w:rsid w:val="00BD2784"/>
    <w:rsid w:val="00BD6881"/>
    <w:rsid w:val="00BE32BA"/>
    <w:rsid w:val="00BF15D7"/>
    <w:rsid w:val="00BF3221"/>
    <w:rsid w:val="00C14279"/>
    <w:rsid w:val="00C1556C"/>
    <w:rsid w:val="00C71BBE"/>
    <w:rsid w:val="00C82836"/>
    <w:rsid w:val="00CA2383"/>
    <w:rsid w:val="00CC6EB3"/>
    <w:rsid w:val="00CD15A0"/>
    <w:rsid w:val="00CD1D20"/>
    <w:rsid w:val="00CF3374"/>
    <w:rsid w:val="00CF66B2"/>
    <w:rsid w:val="00D427F0"/>
    <w:rsid w:val="00D63F0D"/>
    <w:rsid w:val="00D66599"/>
    <w:rsid w:val="00DB376D"/>
    <w:rsid w:val="00E03013"/>
    <w:rsid w:val="00E043D6"/>
    <w:rsid w:val="00E11436"/>
    <w:rsid w:val="00E55B9E"/>
    <w:rsid w:val="00E9129A"/>
    <w:rsid w:val="00EC157E"/>
    <w:rsid w:val="00ED28F7"/>
    <w:rsid w:val="00F4136A"/>
    <w:rsid w:val="00F66474"/>
    <w:rsid w:val="00F7747B"/>
    <w:rsid w:val="00FA75EA"/>
    <w:rsid w:val="00FB7D58"/>
    <w:rsid w:val="00FE647C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D5F9"/>
  <w15:docId w15:val="{21DDE28F-23B9-41F7-B4EC-EC9A032C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14279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6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4257"/>
  </w:style>
  <w:style w:type="paragraph" w:styleId="Rodap">
    <w:name w:val="footer"/>
    <w:basedOn w:val="Normal"/>
    <w:link w:val="RodapCarter"/>
    <w:uiPriority w:val="99"/>
    <w:unhideWhenUsed/>
    <w:rsid w:val="0066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impic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InCI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Mascarenhas</dc:creator>
  <cp:lastModifiedBy>Angela Santos</cp:lastModifiedBy>
  <cp:revision>4</cp:revision>
  <dcterms:created xsi:type="dcterms:W3CDTF">2021-08-30T09:26:00Z</dcterms:created>
  <dcterms:modified xsi:type="dcterms:W3CDTF">2021-08-30T13:23:00Z</dcterms:modified>
</cp:coreProperties>
</file>